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E60D3" w:rsidRDefault="00EE60D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276529</wp:posOffset>
                </wp:positionH>
                <wp:positionV relativeFrom="paragraph">
                  <wp:posOffset>-629589</wp:posOffset>
                </wp:positionV>
                <wp:extent cx="5263764" cy="914400"/>
                <wp:effectExtent l="0" t="0" r="13335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4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0D3" w:rsidRPr="00EE60D3" w:rsidRDefault="004E31E4" w:rsidP="00EE60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Nyhetsbrev</w:t>
                            </w:r>
                            <w:r w:rsidR="00EE60D3" w:rsidRPr="00EE60D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ktangel: rundade hörn 1" o:spid="_x0000_s1026" style="position:absolute;margin-left:21.75pt;margin-top:-49.55pt;width:414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EE60D3" w:rsidRPr="00EE60D3" w:rsidRDefault="004E31E4" w:rsidP="00EE60D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Nyhetsbrev</w:t>
                      </w:r>
                      <w:r w:rsidR="00EE60D3" w:rsidRPr="00EE60D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oktober 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0D3" w:rsidRDefault="00EE60D3" w:rsidP="00EE60D3"/>
    <w:p w:rsidR="009E6B34" w:rsidRDefault="006D0DBE" w:rsidP="00EE60D3">
      <w:r>
        <w:t>Har vi i Sverige en jämlik, god och säker vård</w:t>
      </w:r>
      <w:r w:rsidR="005B4B64">
        <w:t xml:space="preserve">? </w:t>
      </w:r>
      <w:r w:rsidR="009E6B34">
        <w:t xml:space="preserve">Stort fokus i media och i valdebatten har varit sjukvården. </w:t>
      </w:r>
      <w:r w:rsidR="005B4B64">
        <w:t>Inom olika områden kommer studier som visar</w:t>
      </w:r>
      <w:r>
        <w:t xml:space="preserve"> att det finns behov av att utveckla verksamheten för att uppnå </w:t>
      </w:r>
      <w:r w:rsidR="009E6B34">
        <w:t>en god och säker vård</w:t>
      </w:r>
      <w:r>
        <w:t>. Ett av områdena är transport av intensivvård</w:t>
      </w:r>
      <w:r w:rsidR="005B4B64">
        <w:t>spatient</w:t>
      </w:r>
      <w:r>
        <w:t xml:space="preserve"> inom och mellan sjukhus. </w:t>
      </w:r>
    </w:p>
    <w:p w:rsidR="00B5158B" w:rsidRPr="006D0DBE" w:rsidRDefault="00B5158B" w:rsidP="00EE60D3">
      <w:pPr>
        <w:rPr>
          <w:sz w:val="24"/>
          <w:szCs w:val="24"/>
        </w:rPr>
      </w:pPr>
      <w:r w:rsidRPr="006D0DBE">
        <w:rPr>
          <w:sz w:val="24"/>
          <w:szCs w:val="24"/>
        </w:rPr>
        <w:t>Finns det behov av nationella riktlinjer</w:t>
      </w:r>
      <w:r w:rsidR="00BD1B77">
        <w:rPr>
          <w:sz w:val="24"/>
          <w:szCs w:val="24"/>
        </w:rPr>
        <w:t xml:space="preserve"> för </w:t>
      </w:r>
      <w:r w:rsidRPr="006D0DBE">
        <w:rPr>
          <w:sz w:val="24"/>
          <w:szCs w:val="24"/>
        </w:rPr>
        <w:t>transporter av svårt sjuka patienter?</w:t>
      </w:r>
    </w:p>
    <w:p w:rsidR="00323C44" w:rsidRDefault="008141D9" w:rsidP="00EE60D3">
      <w:r>
        <w:t xml:space="preserve">Bristen på vårdplatser </w:t>
      </w:r>
      <w:r w:rsidR="00195490">
        <w:t>innebär ett ökat behov av interhospitala t</w:t>
      </w:r>
      <w:r>
        <w:t>ransporter</w:t>
      </w:r>
      <w:r w:rsidR="00195490">
        <w:t>. Att flytta en svårt sjuk patient mellan olika sjukhus kan innebära risker. Två anestesisj</w:t>
      </w:r>
      <w:r w:rsidR="00DB190A">
        <w:t xml:space="preserve">uksköterskestudenter </w:t>
      </w:r>
      <w:r w:rsidR="006140DC">
        <w:t xml:space="preserve">Charlotte Bjurström och Helen Hallqvist </w:t>
      </w:r>
      <w:r w:rsidR="00DB190A">
        <w:t xml:space="preserve">undersökte </w:t>
      </w:r>
      <w:r w:rsidR="006140DC">
        <w:t>vilken påverkan transporter gav på hemodynamik</w:t>
      </w:r>
      <w:r w:rsidR="00DB190A">
        <w:t xml:space="preserve"> och </w:t>
      </w:r>
      <w:r w:rsidR="006140DC">
        <w:t xml:space="preserve">respiration. Studien en observationsstudie med journalgranskning visade att </w:t>
      </w:r>
      <w:r w:rsidR="00EE60D3">
        <w:t xml:space="preserve">flertalet av patienterna </w:t>
      </w:r>
      <w:r w:rsidR="00323C44">
        <w:t xml:space="preserve">fick en </w:t>
      </w:r>
      <w:r w:rsidR="00EE60D3">
        <w:t>hemodynamisk påverkan med sänkt blodtryck under transporten</w:t>
      </w:r>
      <w:r w:rsidR="006140DC">
        <w:t xml:space="preserve">, däremot påverkades inte respirationen. </w:t>
      </w:r>
      <w:r w:rsidR="00EE60D3">
        <w:t>Hälften av transporterna utfördes under en tid på dygnet som ej anses fördelaktigt avseende patientsäkerhet.</w:t>
      </w:r>
      <w:r w:rsidR="006140DC">
        <w:t xml:space="preserve"> </w:t>
      </w:r>
    </w:p>
    <w:p w:rsidR="00323C44" w:rsidRDefault="00323C44" w:rsidP="00EE60D3">
      <w:r>
        <w:t xml:space="preserve">Även intrahospitala transporter </w:t>
      </w:r>
      <w:r w:rsidR="00B5158B">
        <w:t>inneb</w:t>
      </w:r>
      <w:r>
        <w:t xml:space="preserve">är en risk för patienten. </w:t>
      </w:r>
      <w:r w:rsidR="00B5158B" w:rsidRPr="00B5158B">
        <w:t>Bergman, Pettersson, Chaboyer, Carlström, Ringdal</w:t>
      </w:r>
      <w:r w:rsidR="00B5158B">
        <w:t xml:space="preserve"> (Crit Care, 2017)</w:t>
      </w:r>
      <w:r w:rsidR="00B5158B" w:rsidRPr="00B5158B">
        <w:t xml:space="preserve"> </w:t>
      </w:r>
      <w:r w:rsidR="00B5158B">
        <w:t xml:space="preserve">observerade intrahospital transporter </w:t>
      </w:r>
      <w:r>
        <w:t>på två IVA enheter</w:t>
      </w:r>
      <w:r w:rsidR="00B5158B">
        <w:t>. Resultatet</w:t>
      </w:r>
      <w:r>
        <w:t xml:space="preserve"> visade att vid 51 transporter identifierades totalt</w:t>
      </w:r>
      <w:r w:rsidR="00B5158B">
        <w:t xml:space="preserve"> 365 säkerhetsrisker. Dessa var relaterade till olika faktorer såsom team, miljö, teknik och</w:t>
      </w:r>
      <w:r>
        <w:t xml:space="preserve"> </w:t>
      </w:r>
      <w:r w:rsidR="00B5158B">
        <w:t xml:space="preserve">organisation. </w:t>
      </w:r>
    </w:p>
    <w:p w:rsidR="00EE60D3" w:rsidRDefault="006D0DBE" w:rsidP="00EE60D3">
      <w:r>
        <w:t>Ur ett patientsäkerhetsperspektiv finns beho</w:t>
      </w:r>
      <w:r w:rsidR="00EE60D3">
        <w:t>v</w:t>
      </w:r>
      <w:r>
        <w:t xml:space="preserve"> av riktlinjer för att transporten ska bli säker och trygg för alla inblandade. </w:t>
      </w:r>
      <w:r w:rsidR="00EE60D3">
        <w:t xml:space="preserve"> </w:t>
      </w:r>
    </w:p>
    <w:p w:rsidR="004E31E4" w:rsidRDefault="004E31E4" w:rsidP="00EE60D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3472289" cy="24472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276" cy="24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1E4" w:rsidRDefault="004E31E4" w:rsidP="00EE60D3">
      <w:pPr>
        <w:rPr>
          <w:b/>
          <w:sz w:val="24"/>
          <w:szCs w:val="24"/>
        </w:rPr>
      </w:pPr>
    </w:p>
    <w:p w:rsidR="00EE4A8A" w:rsidRDefault="006D0DBE" w:rsidP="00EE60D3">
      <w:r w:rsidRPr="006D0DBE">
        <w:rPr>
          <w:b/>
          <w:sz w:val="24"/>
          <w:szCs w:val="24"/>
        </w:rPr>
        <w:t>Doktorandseminarium</w:t>
      </w:r>
      <w:r w:rsidR="00EE4A8A">
        <w:rPr>
          <w:sz w:val="24"/>
          <w:szCs w:val="24"/>
        </w:rPr>
        <w:t xml:space="preserve">, </w:t>
      </w:r>
      <w:r w:rsidR="00EE4A8A" w:rsidRPr="00EE4A8A">
        <w:t>Forskning- och utvecklingsrådet arrangerar för 3:e gången att seminarium för doktorander och handledare.</w:t>
      </w:r>
      <w:r w:rsidR="00EE4A8A">
        <w:rPr>
          <w:sz w:val="24"/>
          <w:szCs w:val="24"/>
        </w:rPr>
        <w:t xml:space="preserve"> </w:t>
      </w:r>
      <w:r w:rsidR="00EE4A8A">
        <w:t>Seminariet ger doktoranden möjlighet att diskutera sin forskning med personer som forskar inom samma områden. Seminariet äger rum torsdagen den 7 februari 2019 i Stockholm, annons och mer information</w:t>
      </w:r>
      <w:r w:rsidR="00BD1B77">
        <w:t xml:space="preserve"> finns</w:t>
      </w:r>
      <w:r w:rsidR="00EE4A8A">
        <w:t xml:space="preserve"> på hemsidan och i Ventilen. </w:t>
      </w:r>
    </w:p>
    <w:p w:rsidR="00EE4A8A" w:rsidRDefault="00EE4A8A" w:rsidP="00EE60D3">
      <w:r>
        <w:rPr>
          <w:b/>
          <w:sz w:val="24"/>
          <w:szCs w:val="24"/>
        </w:rPr>
        <w:t>Trycksår inom intens</w:t>
      </w:r>
      <w:r w:rsidR="009E6B34">
        <w:rPr>
          <w:b/>
          <w:sz w:val="24"/>
          <w:szCs w:val="24"/>
        </w:rPr>
        <w:t>ivvård Dec</w:t>
      </w:r>
      <w:r>
        <w:rPr>
          <w:b/>
          <w:sz w:val="24"/>
          <w:szCs w:val="24"/>
        </w:rPr>
        <w:t>ub</w:t>
      </w:r>
      <w:r w:rsidR="009E6B34">
        <w:rPr>
          <w:b/>
          <w:sz w:val="24"/>
          <w:szCs w:val="24"/>
        </w:rPr>
        <w:t>ICUs</w:t>
      </w:r>
      <w:r>
        <w:rPr>
          <w:b/>
          <w:sz w:val="24"/>
          <w:szCs w:val="24"/>
        </w:rPr>
        <w:t xml:space="preserve"> studien, </w:t>
      </w:r>
      <w:r>
        <w:t>totalt har</w:t>
      </w:r>
      <w:r w:rsidR="00BD1B77">
        <w:t xml:space="preserve"> 13256</w:t>
      </w:r>
      <w:r>
        <w:t xml:space="preserve"> patienter inkluderats i studien. Ett mycket bra resultat som förhoppningsvis ger ett bra kunskapsunderlag inom området. Resultat från studien kommer att presenteras under höstens ANIVA kongress. </w:t>
      </w:r>
    </w:p>
    <w:p w:rsidR="00EE4A8A" w:rsidRPr="00EE4A8A" w:rsidRDefault="00EE4A8A" w:rsidP="00EE60D3"/>
    <w:sectPr w:rsidR="00EE4A8A" w:rsidRPr="00EE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3"/>
    <w:rsid w:val="00195490"/>
    <w:rsid w:val="00284E35"/>
    <w:rsid w:val="00323C44"/>
    <w:rsid w:val="004E31E4"/>
    <w:rsid w:val="005B4B64"/>
    <w:rsid w:val="006140DC"/>
    <w:rsid w:val="006D0DBE"/>
    <w:rsid w:val="008141D9"/>
    <w:rsid w:val="00845E22"/>
    <w:rsid w:val="008A727D"/>
    <w:rsid w:val="009E6B34"/>
    <w:rsid w:val="00B5158B"/>
    <w:rsid w:val="00BD1B77"/>
    <w:rsid w:val="00C222D6"/>
    <w:rsid w:val="00C2610A"/>
    <w:rsid w:val="00DB190A"/>
    <w:rsid w:val="00EE4A8A"/>
    <w:rsid w:val="00E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92B5-3325-4885-BAB0-C0F5E11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D3"/>
  </w:style>
  <w:style w:type="paragraph" w:styleId="Rubrik1">
    <w:name w:val="heading 1"/>
    <w:basedOn w:val="Normal"/>
    <w:next w:val="Normal"/>
    <w:link w:val="Rubrik1Char"/>
    <w:uiPriority w:val="9"/>
    <w:qFormat/>
    <w:rsid w:val="00EE60D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E60D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E60D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60D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E60D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E60D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E60D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E60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E60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EE60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60D3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60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60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60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0D3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E60D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0D3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E60D3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60D3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60D3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E60D3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E60D3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E60D3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E60D3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E60D3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E60D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E60D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60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60D3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EE60D3"/>
    <w:rPr>
      <w:b/>
      <w:bCs/>
    </w:rPr>
  </w:style>
  <w:style w:type="character" w:styleId="Betoning">
    <w:name w:val="Emphasis"/>
    <w:uiPriority w:val="20"/>
    <w:qFormat/>
    <w:rsid w:val="00EE60D3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EE60D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E60D3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E60D3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E60D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E60D3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EE60D3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EE60D3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EE60D3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EE60D3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EE60D3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E60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Åkerman(9gn8)</dc:creator>
  <cp:keywords/>
  <dc:description/>
  <cp:lastModifiedBy>Catarina Tingsvik</cp:lastModifiedBy>
  <cp:revision>2</cp:revision>
  <dcterms:created xsi:type="dcterms:W3CDTF">2018-10-07T19:12:00Z</dcterms:created>
  <dcterms:modified xsi:type="dcterms:W3CDTF">2018-10-07T19:12:00Z</dcterms:modified>
</cp:coreProperties>
</file>